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6BB" w:rsidRP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sz w:val="24"/>
          <w:szCs w:val="24"/>
        </w:rPr>
        <w:t xml:space="preserve"> Круглогодичные нагрузки</w:t>
      </w:r>
    </w:p>
    <w:p w:rsid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b/>
          <w:sz w:val="24"/>
          <w:szCs w:val="24"/>
        </w:rPr>
        <w:t>1 Технологические параметры пара и горячей воды</w:t>
      </w:r>
      <w:r w:rsidRPr="003546B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46BB" w:rsidRP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sz w:val="24"/>
          <w:szCs w:val="24"/>
        </w:rPr>
        <w:t>Для производственного теплоснабжения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применяются пар и горячая вода. Параметры и расход пара или горячей воды на технологические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нужды зависит от характера технологического процесса, от типа оборудования, от общей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организации работ. Потребителями пара являются варочные котлы, сушилки, выпарные установки,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подогреватели продукта, а также паровые молоты, прессы и привода. Давление пара, применяемого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для различных производственных процессов, колеблется в пределах от 0,2 до 4,0 МПа. Горячая вода</w:t>
      </w:r>
      <w:r w:rsidR="00941E00"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на промышленных предприятиях используется для выпаривания, сушки, нагревания и отмывки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 xml:space="preserve">материалов. Температура горячей воды для различных производственных процессов </w:t>
      </w:r>
      <w:proofErr w:type="gramStart"/>
      <w:r w:rsidRPr="003546BB">
        <w:rPr>
          <w:rFonts w:ascii="Times New Roman" w:hAnsi="Times New Roman" w:cs="Times New Roman"/>
          <w:sz w:val="24"/>
          <w:szCs w:val="24"/>
        </w:rPr>
        <w:t>составляет от 30</w:t>
      </w:r>
      <w:r>
        <w:rPr>
          <w:rFonts w:ascii="Times New Roman" w:hAnsi="Times New Roman" w:cs="Times New Roman"/>
          <w:sz w:val="24"/>
          <w:szCs w:val="24"/>
        </w:rPr>
        <w:t xml:space="preserve"> до 200 </w:t>
      </w:r>
      <w:r w:rsidRPr="003546BB">
        <w:rPr>
          <w:rFonts w:ascii="Times New Roman" w:hAnsi="Times New Roman" w:cs="Times New Roman"/>
          <w:sz w:val="24"/>
          <w:szCs w:val="24"/>
        </w:rPr>
        <w:t>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Теплопотребление на технологические нужды носит</w:t>
      </w:r>
      <w:proofErr w:type="gramEnd"/>
      <w:r w:rsidRPr="003546BB">
        <w:rPr>
          <w:rFonts w:ascii="Times New Roman" w:hAnsi="Times New Roman" w:cs="Times New Roman"/>
          <w:sz w:val="24"/>
          <w:szCs w:val="24"/>
        </w:rPr>
        <w:t xml:space="preserve"> круглогодовой характер и теоретически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 xml:space="preserve">зависит от сезона года. Однако в летний период </w:t>
      </w:r>
      <w:bookmarkStart w:id="0" w:name="_GoBack"/>
      <w:bookmarkEnd w:id="0"/>
      <w:r w:rsidRPr="003546BB">
        <w:rPr>
          <w:rFonts w:ascii="Times New Roman" w:hAnsi="Times New Roman" w:cs="Times New Roman"/>
          <w:sz w:val="24"/>
          <w:szCs w:val="24"/>
        </w:rPr>
        <w:t>имеет место снижение расхода теплоты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 xml:space="preserve">предприятиями за счет уменьшения </w:t>
      </w:r>
      <w:proofErr w:type="spellStart"/>
      <w:r w:rsidRPr="003546BB">
        <w:rPr>
          <w:rFonts w:ascii="Times New Roman" w:hAnsi="Times New Roman" w:cs="Times New Roman"/>
          <w:sz w:val="24"/>
          <w:szCs w:val="24"/>
        </w:rPr>
        <w:t>теплопотерь</w:t>
      </w:r>
      <w:proofErr w:type="spellEnd"/>
      <w:r w:rsidRPr="003546BB">
        <w:rPr>
          <w:rFonts w:ascii="Times New Roman" w:hAnsi="Times New Roman" w:cs="Times New Roman"/>
          <w:sz w:val="24"/>
          <w:szCs w:val="24"/>
        </w:rPr>
        <w:t>, снижение расхода теплоты на различные обогревы,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повышение температуры сырья и др.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По дням недели (кроме выходных дней) тепловая нагрузка предприятия меняется незначительно.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Годовое число часов использования максимальной нагрузки на технологическое теплопотребление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составляет от 4500 до 7500 часов.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b/>
          <w:sz w:val="24"/>
          <w:szCs w:val="24"/>
        </w:rPr>
        <w:t>2 Горячее водоснабжение</w:t>
      </w:r>
      <w:r w:rsidRPr="003546B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745D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546BB">
        <w:rPr>
          <w:rFonts w:ascii="Times New Roman" w:hAnsi="Times New Roman" w:cs="Times New Roman"/>
          <w:sz w:val="24"/>
          <w:szCs w:val="24"/>
        </w:rPr>
        <w:t>Горячее водоснабжение предназначено для удовлетворения бытовых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нужд промышленных и жилых районов.</w:t>
      </w:r>
    </w:p>
    <w:p w:rsidR="003546BB" w:rsidRDefault="003546BB" w:rsidP="003546B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71498" cy="2466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498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6BB" w:rsidRDefault="003546BB" w:rsidP="003546B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3</w:t>
      </w:r>
      <w:r w:rsidRPr="003546BB">
        <w:rPr>
          <w:rFonts w:ascii="Times New Roman" w:hAnsi="Times New Roman" w:cs="Times New Roman"/>
          <w:sz w:val="24"/>
          <w:szCs w:val="24"/>
        </w:rPr>
        <w:t xml:space="preserve"> – Суточный график горячего водоснабжения</w:t>
      </w:r>
    </w:p>
    <w:p w:rsidR="003546BB" w:rsidRDefault="003546BB" w:rsidP="003546B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546BB">
        <w:rPr>
          <w:rFonts w:ascii="Times New Roman" w:hAnsi="Times New Roman" w:cs="Times New Roman"/>
          <w:sz w:val="24"/>
          <w:szCs w:val="24"/>
        </w:rPr>
        <w:t>График нагрузки горячего водоснабжения (рисунок 33) зависит от благоустройства жилых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общественных зданий, от состава населения и распорядка его рабочего дня, от режима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коммунальных служб и т.д. График имеет неравномерный суточный характер. В жилых зданиях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расход горячей воды обычно резко возрастает в вечерние часы, а на промышленных предприятиях –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конце рабочих смен.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6BB">
        <w:rPr>
          <w:rFonts w:ascii="Times New Roman" w:hAnsi="Times New Roman" w:cs="Times New Roman"/>
          <w:sz w:val="24"/>
          <w:szCs w:val="24"/>
        </w:rPr>
        <w:t>Средненедельный</w:t>
      </w:r>
      <w:proofErr w:type="spellEnd"/>
      <w:r w:rsidRPr="003546BB">
        <w:rPr>
          <w:rFonts w:ascii="Times New Roman" w:hAnsi="Times New Roman" w:cs="Times New Roman"/>
          <w:sz w:val="24"/>
          <w:szCs w:val="24"/>
        </w:rPr>
        <w:t xml:space="preserve"> расход теплоты бытового горячего водоснабжения, </w:t>
      </w:r>
      <w:proofErr w:type="gramStart"/>
      <w:r w:rsidRPr="003546BB">
        <w:rPr>
          <w:rFonts w:ascii="Times New Roman" w:hAnsi="Times New Roman" w:cs="Times New Roman"/>
          <w:sz w:val="24"/>
          <w:szCs w:val="24"/>
        </w:rPr>
        <w:t>Дж</w:t>
      </w:r>
      <w:proofErr w:type="gramEnd"/>
      <w:r w:rsidRPr="003546BB">
        <w:rPr>
          <w:rFonts w:ascii="Times New Roman" w:hAnsi="Times New Roman" w:cs="Times New Roman"/>
          <w:sz w:val="24"/>
          <w:szCs w:val="24"/>
        </w:rPr>
        <w:t>/с, жилых,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общественных и промышленных зданий определяется по формуле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6BB" w:rsidRDefault="003546BB" w:rsidP="003546B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809875" cy="409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6BB" w:rsidRP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sz w:val="24"/>
          <w:szCs w:val="24"/>
        </w:rPr>
        <w:t>где а – норма расхода горячей воды в литрах (кг) при температуре 65</w:t>
      </w:r>
      <w:proofErr w:type="gramStart"/>
      <w:r w:rsidRPr="003546BB">
        <w:rPr>
          <w:rFonts w:ascii="Times New Roman" w:hAnsi="Times New Roman" w:cs="Times New Roman"/>
          <w:sz w:val="24"/>
          <w:szCs w:val="24"/>
        </w:rPr>
        <w:t xml:space="preserve"> ºС</w:t>
      </w:r>
      <w:proofErr w:type="gramEnd"/>
      <w:r w:rsidRPr="003546BB">
        <w:rPr>
          <w:rFonts w:ascii="Times New Roman" w:hAnsi="Times New Roman" w:cs="Times New Roman"/>
          <w:sz w:val="24"/>
          <w:szCs w:val="24"/>
        </w:rPr>
        <w:t xml:space="preserve"> на единицу измерения (1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46BB">
        <w:rPr>
          <w:rFonts w:ascii="Times New Roman" w:hAnsi="Times New Roman" w:cs="Times New Roman"/>
          <w:sz w:val="24"/>
          <w:szCs w:val="24"/>
        </w:rPr>
        <w:t>обед, 1 кг сухого белья, 1 посетитель);</w:t>
      </w:r>
    </w:p>
    <w:p w:rsidR="003546BB" w:rsidRP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sz w:val="24"/>
          <w:szCs w:val="24"/>
        </w:rPr>
        <w:t>m –</w:t>
      </w:r>
      <w:r>
        <w:rPr>
          <w:rFonts w:ascii="Times New Roman" w:hAnsi="Times New Roman" w:cs="Times New Roman"/>
          <w:sz w:val="24"/>
          <w:szCs w:val="24"/>
        </w:rPr>
        <w:t xml:space="preserve"> количество единиц измерения (м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546BB">
        <w:rPr>
          <w:rFonts w:ascii="Times New Roman" w:hAnsi="Times New Roman" w:cs="Times New Roman"/>
          <w:sz w:val="24"/>
          <w:szCs w:val="24"/>
        </w:rPr>
        <w:t xml:space="preserve"> жилой площади, количество людей);</w:t>
      </w:r>
    </w:p>
    <w:p w:rsidR="003546BB" w:rsidRDefault="003546BB" w:rsidP="003546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6BB">
        <w:rPr>
          <w:rFonts w:ascii="Times New Roman" w:hAnsi="Times New Roman" w:cs="Times New Roman"/>
          <w:sz w:val="24"/>
          <w:szCs w:val="24"/>
        </w:rPr>
        <w:t xml:space="preserve">с – теплоёмкость воды, </w:t>
      </w:r>
      <w:proofErr w:type="gramStart"/>
      <w:r w:rsidRPr="003546BB">
        <w:rPr>
          <w:rFonts w:ascii="Times New Roman" w:hAnsi="Times New Roman" w:cs="Times New Roman"/>
          <w:sz w:val="24"/>
          <w:szCs w:val="24"/>
        </w:rPr>
        <w:t>Дж</w:t>
      </w:r>
      <w:proofErr w:type="gramEnd"/>
      <w:r w:rsidRPr="003546BB">
        <w:rPr>
          <w:rFonts w:ascii="Times New Roman" w:hAnsi="Times New Roman" w:cs="Times New Roman"/>
          <w:sz w:val="24"/>
          <w:szCs w:val="24"/>
        </w:rPr>
        <w:t>/(кг К);</w:t>
      </w:r>
    </w:p>
    <w:p w:rsidR="0077708F" w:rsidRPr="0077708F" w:rsidRDefault="0077708F" w:rsidP="007770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7708F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77708F">
        <w:rPr>
          <w:rFonts w:ascii="Times New Roman" w:hAnsi="Times New Roman" w:cs="Times New Roman"/>
          <w:sz w:val="24"/>
          <w:szCs w:val="24"/>
        </w:rPr>
        <w:t>г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tх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 – температуры горячей и холодной воды, ºС;</w:t>
      </w:r>
    </w:p>
    <w:p w:rsidR="0077708F" w:rsidRPr="0077708F" w:rsidRDefault="0077708F" w:rsidP="007770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7708F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77708F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 – расчетная длительность подачи теплоты на горячее водоснабжение, с/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>.</w:t>
      </w:r>
    </w:p>
    <w:p w:rsidR="003546BB" w:rsidRDefault="0077708F" w:rsidP="007770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7708F">
        <w:rPr>
          <w:rFonts w:ascii="Times New Roman" w:hAnsi="Times New Roman" w:cs="Times New Roman"/>
          <w:sz w:val="24"/>
          <w:szCs w:val="24"/>
        </w:rPr>
        <w:t>Температура холодной водопроводной воды принимается для отопительного периода плюс 5</w:t>
      </w:r>
      <w:proofErr w:type="gramStart"/>
      <w:r w:rsidRPr="0077708F">
        <w:rPr>
          <w:rFonts w:ascii="Times New Roman" w:hAnsi="Times New Roman" w:cs="Times New Roman"/>
          <w:sz w:val="24"/>
          <w:szCs w:val="24"/>
        </w:rPr>
        <w:t xml:space="preserve"> ºС</w:t>
      </w:r>
      <w:proofErr w:type="gramEnd"/>
      <w:r w:rsidRPr="007770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>для летнего периода плюс 15 ºС.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 xml:space="preserve">Температура горячей воды в местах 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водоразбора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 должна поддерживаться в открытых системах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>от 60 до 75 ºС, в закрытых системах от 50 до 75 ºС.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>Для жилых зданий, интернатов, школ, общежитий длительность подачи теплоты на горячее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 xml:space="preserve">водоснабжение принимают 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nс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 = 86400 с/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 = 24 ч/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 xml:space="preserve">При отсутствии данных о типе застройки можно определить </w:t>
      </w:r>
      <w:proofErr w:type="spellStart"/>
      <w:r w:rsidRPr="0077708F">
        <w:rPr>
          <w:rFonts w:ascii="Times New Roman" w:hAnsi="Times New Roman" w:cs="Times New Roman"/>
          <w:sz w:val="24"/>
          <w:szCs w:val="24"/>
        </w:rPr>
        <w:t>средненедельный</w:t>
      </w:r>
      <w:proofErr w:type="spellEnd"/>
      <w:r w:rsidRPr="0077708F">
        <w:rPr>
          <w:rFonts w:ascii="Times New Roman" w:hAnsi="Times New Roman" w:cs="Times New Roman"/>
          <w:sz w:val="24"/>
          <w:szCs w:val="24"/>
        </w:rPr>
        <w:t xml:space="preserve"> расход теплоты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708F">
        <w:rPr>
          <w:rFonts w:ascii="Times New Roman" w:hAnsi="Times New Roman" w:cs="Times New Roman"/>
          <w:sz w:val="24"/>
          <w:szCs w:val="24"/>
        </w:rPr>
        <w:t>следующей формуле</w:t>
      </w:r>
    </w:p>
    <w:p w:rsidR="0077708F" w:rsidRDefault="0077708F" w:rsidP="0077708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75089" cy="71437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089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08F" w:rsidRDefault="0077708F" w:rsidP="007770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08F">
        <w:rPr>
          <w:rFonts w:ascii="Times New Roman" w:hAnsi="Times New Roman" w:cs="Times New Roman"/>
          <w:sz w:val="24"/>
          <w:szCs w:val="24"/>
        </w:rPr>
        <w:t>где m – число жителей;</w:t>
      </w:r>
    </w:p>
    <w:p w:rsidR="0077708F" w:rsidRDefault="0077708F" w:rsidP="007770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08F">
        <w:rPr>
          <w:rFonts w:ascii="Times New Roman" w:hAnsi="Times New Roman" w:cs="Times New Roman"/>
          <w:sz w:val="24"/>
          <w:szCs w:val="24"/>
        </w:rPr>
        <w:t>k – коэффициент часовой неравномерности потребления горячей воды</w:t>
      </w:r>
      <w:r w:rsidR="007D4C1D">
        <w:rPr>
          <w:rFonts w:ascii="Times New Roman" w:hAnsi="Times New Roman" w:cs="Times New Roman"/>
          <w:sz w:val="24"/>
          <w:szCs w:val="24"/>
        </w:rPr>
        <w:t>.</w:t>
      </w:r>
    </w:p>
    <w:p w:rsidR="00463D76" w:rsidRDefault="00463D76" w:rsidP="007770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C1D" w:rsidRPr="007D4C1D" w:rsidRDefault="007D4C1D" w:rsidP="007D4C1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C1D">
        <w:rPr>
          <w:rFonts w:ascii="Times New Roman" w:hAnsi="Times New Roman" w:cs="Times New Roman"/>
          <w:b/>
          <w:sz w:val="24"/>
          <w:szCs w:val="24"/>
        </w:rPr>
        <w:t>График продолжительности тепловой нагрузки и коэффициент теплофикации</w:t>
      </w:r>
    </w:p>
    <w:p w:rsidR="00463D76" w:rsidRDefault="00463D76" w:rsidP="007D4C1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C1D" w:rsidRDefault="00463D76" w:rsidP="007D4C1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D4C1D" w:rsidRPr="007D4C1D">
        <w:rPr>
          <w:rFonts w:ascii="Times New Roman" w:hAnsi="Times New Roman" w:cs="Times New Roman"/>
          <w:sz w:val="24"/>
          <w:szCs w:val="24"/>
        </w:rPr>
        <w:t>Большинство систем теплоснабжения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имеют разнообразную тепловую нагрузку (отопление, вентиляция, горячее водоснабжение,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технологические потребители), причем одни из них являются сезонными, а другие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круглогодичными. Поэтому для системы теплоснабжения необходимо иметь годовой график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суммарной нагрузки. На рисунке 4  изображен суммарный годовой график продолжительности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для случая, когда имеются нагрузки на отопление, вентиляцию и горячее водоснабжение. На рисунке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4, а показана зависимость расходов теплоты на отопление, вентиляцию и горячее водоснабжение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температуры наружного воздуха. По оси ординат отложены значения расходов теплоты, а по оси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 xml:space="preserve">абсцисс – температура наружного воздуха </w:t>
      </w:r>
      <w:proofErr w:type="spellStart"/>
      <w:proofErr w:type="gramStart"/>
      <w:r w:rsidR="007D4C1D" w:rsidRPr="007D4C1D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7D4C1D" w:rsidRPr="007D4C1D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7D4C1D" w:rsidRPr="007D4C1D">
        <w:rPr>
          <w:rFonts w:ascii="Times New Roman" w:hAnsi="Times New Roman" w:cs="Times New Roman"/>
          <w:sz w:val="24"/>
          <w:szCs w:val="24"/>
        </w:rPr>
        <w:t>. Как видно, преобладающей является нагрузка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отопления. Максимальный расход теплоты на отопление соответствует расчетной температуре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 xml:space="preserve">наружного воздуха для отопления </w:t>
      </w:r>
      <w:proofErr w:type="spellStart"/>
      <w:proofErr w:type="gramStart"/>
      <w:r w:rsidR="007D4C1D" w:rsidRPr="007D4C1D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7D4C1D" w:rsidRPr="007D4C1D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="007D4C1D" w:rsidRPr="007D4C1D">
        <w:rPr>
          <w:rFonts w:ascii="Times New Roman" w:hAnsi="Times New Roman" w:cs="Times New Roman"/>
          <w:sz w:val="24"/>
          <w:szCs w:val="24"/>
        </w:rPr>
        <w:t xml:space="preserve"> и является расчетной величиной нагрузки отопления </w:t>
      </w:r>
      <w:proofErr w:type="spellStart"/>
      <w:r w:rsidR="007D4C1D" w:rsidRPr="007D4C1D">
        <w:rPr>
          <w:rFonts w:ascii="Times New Roman" w:hAnsi="Times New Roman" w:cs="Times New Roman"/>
          <w:sz w:val="24"/>
          <w:szCs w:val="24"/>
        </w:rPr>
        <w:t>Qо</w:t>
      </w:r>
      <w:proofErr w:type="spellEnd"/>
      <w:r w:rsidR="007D4C1D" w:rsidRPr="007D4C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Максимальный расход теплоты на вентиляцию соответствует расчетной температуре наружного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 xml:space="preserve">воздуха для вентиляции </w:t>
      </w:r>
      <w:proofErr w:type="spellStart"/>
      <w:proofErr w:type="gramStart"/>
      <w:r w:rsidR="007D4C1D" w:rsidRPr="007D4C1D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7D4C1D" w:rsidRPr="007D4C1D">
        <w:rPr>
          <w:rFonts w:ascii="Times New Roman" w:hAnsi="Times New Roman" w:cs="Times New Roman"/>
          <w:sz w:val="24"/>
          <w:szCs w:val="24"/>
        </w:rPr>
        <w:t>нв</w:t>
      </w:r>
      <w:proofErr w:type="spellEnd"/>
      <w:r w:rsidR="007D4C1D" w:rsidRPr="007D4C1D">
        <w:rPr>
          <w:rFonts w:ascii="Times New Roman" w:hAnsi="Times New Roman" w:cs="Times New Roman"/>
          <w:sz w:val="24"/>
          <w:szCs w:val="24"/>
        </w:rPr>
        <w:t xml:space="preserve"> и является расчетной нагрузкой вентиляции.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2 Определение годового расхода теплоты. При построении графика расхода тепла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продолжительности сезонных тепловых нагрузок на оси абсцисс откладывают время n, 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 xml:space="preserve">которого температура наружного воздуха не бывает выше данной </w:t>
      </w:r>
      <w:proofErr w:type="spellStart"/>
      <w:proofErr w:type="gramStart"/>
      <w:r w:rsidR="007D4C1D" w:rsidRPr="007D4C1D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="007D4C1D" w:rsidRPr="007D4C1D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7D4C1D" w:rsidRPr="007D4C1D">
        <w:rPr>
          <w:rFonts w:ascii="Times New Roman" w:hAnsi="Times New Roman" w:cs="Times New Roman"/>
          <w:sz w:val="24"/>
          <w:szCs w:val="24"/>
        </w:rPr>
        <w:t>. На рисунке 4, 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C1D" w:rsidRPr="007D4C1D">
        <w:rPr>
          <w:rFonts w:ascii="Times New Roman" w:hAnsi="Times New Roman" w:cs="Times New Roman"/>
          <w:sz w:val="24"/>
          <w:szCs w:val="24"/>
        </w:rPr>
        <w:t>иллюстрируется графический метод построения графика продолжительности тепловой нагрузки.</w:t>
      </w:r>
    </w:p>
    <w:p w:rsidR="00A96AD6" w:rsidRDefault="00A96AD6" w:rsidP="007D4C1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6BB" w:rsidRDefault="00A96AD6" w:rsidP="00A96AD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91676" cy="31432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676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40" w:rsidRDefault="00CB7B40" w:rsidP="00CB7B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B40">
        <w:rPr>
          <w:rFonts w:ascii="Times New Roman" w:hAnsi="Times New Roman" w:cs="Times New Roman"/>
          <w:sz w:val="24"/>
          <w:szCs w:val="24"/>
        </w:rPr>
        <w:t>Рисунок 4 – Суммарный часовой (а) и годовой (б) график продолжительности нагрузок</w:t>
      </w:r>
    </w:p>
    <w:p w:rsidR="00174682" w:rsidRDefault="00174682" w:rsidP="001746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74682">
        <w:rPr>
          <w:rFonts w:ascii="Times New Roman" w:hAnsi="Times New Roman" w:cs="Times New Roman"/>
          <w:sz w:val="24"/>
          <w:szCs w:val="24"/>
        </w:rPr>
        <w:t>Точки графика расхода теплоты по продолжительности (точка с) определяют следующим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 xml:space="preserve">образом (рисунок 34). По </w:t>
      </w:r>
      <w:proofErr w:type="spellStart"/>
      <w:proofErr w:type="gramStart"/>
      <w:r w:rsidRPr="00174682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174682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 xml:space="preserve"> (точка а) находят величину тепловой нагрузки (отрезок </w:t>
      </w:r>
      <w:proofErr w:type="spellStart"/>
      <w:r w:rsidRPr="00174682">
        <w:rPr>
          <w:rFonts w:ascii="Times New Roman" w:hAnsi="Times New Roman" w:cs="Times New Roman"/>
          <w:sz w:val="24"/>
          <w:szCs w:val="24"/>
        </w:rPr>
        <w:t>ab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>), которую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 xml:space="preserve">переносят на правую часть графика (линия переноса </w:t>
      </w:r>
      <w:proofErr w:type="spellStart"/>
      <w:r w:rsidRPr="00174682">
        <w:rPr>
          <w:rFonts w:ascii="Times New Roman" w:hAnsi="Times New Roman" w:cs="Times New Roman"/>
          <w:sz w:val="24"/>
          <w:szCs w:val="24"/>
        </w:rPr>
        <w:t>bc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>). На оси абсцисс n находят точку 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 xml:space="preserve">соответствующую данной температуре наружного воздуха </w:t>
      </w:r>
      <w:proofErr w:type="spellStart"/>
      <w:proofErr w:type="gramStart"/>
      <w:r w:rsidRPr="00174682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174682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>. Из точки d к оси абсцисс проводят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 xml:space="preserve">перпендикуляр до пересечения с линией </w:t>
      </w:r>
      <w:proofErr w:type="spellStart"/>
      <w:r w:rsidRPr="00174682">
        <w:rPr>
          <w:rFonts w:ascii="Times New Roman" w:hAnsi="Times New Roman" w:cs="Times New Roman"/>
          <w:sz w:val="24"/>
          <w:szCs w:val="24"/>
        </w:rPr>
        <w:t>bc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 xml:space="preserve">. Точка </w:t>
      </w:r>
      <w:proofErr w:type="gramStart"/>
      <w:r w:rsidRPr="0017468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74682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174682">
        <w:rPr>
          <w:rFonts w:ascii="Times New Roman" w:hAnsi="Times New Roman" w:cs="Times New Roman"/>
          <w:sz w:val="24"/>
          <w:szCs w:val="24"/>
        </w:rPr>
        <w:t>является</w:t>
      </w:r>
      <w:proofErr w:type="gramEnd"/>
      <w:r w:rsidRPr="00174682">
        <w:rPr>
          <w:rFonts w:ascii="Times New Roman" w:hAnsi="Times New Roman" w:cs="Times New Roman"/>
          <w:sz w:val="24"/>
          <w:szCs w:val="24"/>
        </w:rPr>
        <w:t xml:space="preserve"> точкой на кривой графика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 xml:space="preserve">продолжительности тепловой нагрузки, так как </w:t>
      </w:r>
      <w:proofErr w:type="spellStart"/>
      <w:r w:rsidRPr="00174682">
        <w:rPr>
          <w:rFonts w:ascii="Times New Roman" w:hAnsi="Times New Roman" w:cs="Times New Roman"/>
          <w:sz w:val="24"/>
          <w:szCs w:val="24"/>
        </w:rPr>
        <w:t>ab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174682">
        <w:rPr>
          <w:rFonts w:ascii="Times New Roman" w:hAnsi="Times New Roman" w:cs="Times New Roman"/>
          <w:sz w:val="24"/>
          <w:szCs w:val="24"/>
        </w:rPr>
        <w:t>dc</w:t>
      </w:r>
      <w:proofErr w:type="spellEnd"/>
      <w:r w:rsidRPr="00174682">
        <w:rPr>
          <w:rFonts w:ascii="Times New Roman" w:hAnsi="Times New Roman" w:cs="Times New Roman"/>
          <w:sz w:val="24"/>
          <w:szCs w:val="24"/>
        </w:rPr>
        <w:t>. Расположение точек d на оси n зависит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>климатических условий местности.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>Базовую часть графика продолжительности суммарной тепловой нагрузки составляют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>круглогодичные нагрузки (технологическая и горячее водоснабжение), а переменную часть графика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682">
        <w:rPr>
          <w:rFonts w:ascii="Times New Roman" w:hAnsi="Times New Roman" w:cs="Times New Roman"/>
          <w:sz w:val="24"/>
          <w:szCs w:val="24"/>
        </w:rPr>
        <w:t>сезонные нагрузки (отопление и вентиляция).</w:t>
      </w:r>
    </w:p>
    <w:p w:rsidR="00174682" w:rsidRPr="003546BB" w:rsidRDefault="00174682" w:rsidP="00CB7B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74682" w:rsidRPr="003546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EAC"/>
    <w:rsid w:val="000C0EAC"/>
    <w:rsid w:val="00174682"/>
    <w:rsid w:val="003546BB"/>
    <w:rsid w:val="00463D76"/>
    <w:rsid w:val="0077708F"/>
    <w:rsid w:val="007D4C1D"/>
    <w:rsid w:val="00941E00"/>
    <w:rsid w:val="00A96AD6"/>
    <w:rsid w:val="00CB7B40"/>
    <w:rsid w:val="00CF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11567-B54E-40F1-A0A6-6D59C3A37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2016-10-06T17:17:00Z</dcterms:created>
  <dcterms:modified xsi:type="dcterms:W3CDTF">2016-10-16T20:13:00Z</dcterms:modified>
</cp:coreProperties>
</file>